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D0330" w14:textId="1F0C51A1" w:rsidR="004132AC" w:rsidRPr="00BF0B29" w:rsidRDefault="00155804" w:rsidP="00BF0B29">
      <w:pPr>
        <w:jc w:val="center"/>
        <w:rPr>
          <w:b/>
          <w:bCs/>
          <w:sz w:val="40"/>
          <w:szCs w:val="40"/>
        </w:rPr>
      </w:pPr>
      <w:r w:rsidRPr="00155804">
        <w:rPr>
          <w:b/>
          <w:bCs/>
          <w:sz w:val="40"/>
          <w:szCs w:val="40"/>
        </w:rPr>
        <w:t>SUBGRIDS</w:t>
      </w:r>
      <w:r w:rsidR="00BF0B29" w:rsidRPr="00BF0B29">
        <w:rPr>
          <w:b/>
          <w:bCs/>
          <w:sz w:val="40"/>
          <w:szCs w:val="40"/>
        </w:rPr>
        <w:t xml:space="preserve"> Extension to the RUN File Format</w:t>
      </w:r>
    </w:p>
    <w:p w14:paraId="6CC4F3D4" w14:textId="77777777" w:rsidR="0060700B" w:rsidRDefault="0060700B" w:rsidP="0060700B">
      <w:pPr>
        <w:jc w:val="center"/>
      </w:pPr>
    </w:p>
    <w:p w14:paraId="4C51BB24" w14:textId="5C59414C" w:rsidR="00B97C4D" w:rsidRDefault="00BF0B29">
      <w:r>
        <w:t>Noise models in the NOISEMAP family have traditionally supported noise computations only on a single, regular</w:t>
      </w:r>
      <w:r w:rsidR="008529D0">
        <w:t>, rectangular,</w:t>
      </w:r>
      <w:r>
        <w:t xml:space="preserve"> 2-dimensional grid of points. </w:t>
      </w:r>
      <w:r w:rsidR="00B97C4D">
        <w:t>Therefore</w:t>
      </w:r>
      <w:r>
        <w:t>, the grid point spacing o</w:t>
      </w:r>
      <w:r w:rsidR="00827F39">
        <w:t>f</w:t>
      </w:r>
      <w:r>
        <w:t xml:space="preserve"> the entire grid is </w:t>
      </w:r>
      <w:r w:rsidR="00126C98">
        <w:t>determined</w:t>
      </w:r>
      <w:r>
        <w:t xml:space="preserve"> by the maximum resolution </w:t>
      </w:r>
      <w:r w:rsidR="00126C98">
        <w:t>needed</w:t>
      </w:r>
      <w:r>
        <w:t xml:space="preserve"> </w:t>
      </w:r>
      <w:r w:rsidR="00827F39">
        <w:t>in</w:t>
      </w:r>
      <w:r>
        <w:t xml:space="preserve"> any region of the computational domain. This results in a grid with a very large number of points. </w:t>
      </w:r>
    </w:p>
    <w:p w14:paraId="2A2ED48D" w14:textId="5580B411" w:rsidR="00BF0B29" w:rsidRDefault="00BF0B29" w:rsidP="00002CA8">
      <w:r>
        <w:t>This has been tolerable in the past, when most noise calculations were done with NMAP, which runs very quickly. However, the increasing use of AAM</w:t>
      </w:r>
      <w:r w:rsidR="00827F39">
        <w:t xml:space="preserve">, which </w:t>
      </w:r>
      <w:r w:rsidR="00126C98">
        <w:t>due</w:t>
      </w:r>
      <w:r w:rsidR="00827F39">
        <w:t xml:space="preserve"> to its more accurate simulation-based </w:t>
      </w:r>
      <w:r w:rsidR="00126C98">
        <w:t>design</w:t>
      </w:r>
      <w:r w:rsidR="00827F39">
        <w:t xml:space="preserve"> runs much slower than NMAP, has caused a crisis in noise model run times. To address this problem, support was added to AAM </w:t>
      </w:r>
      <w:r w:rsidR="00002CA8">
        <w:t xml:space="preserve">(beginning with version 3.1.0) </w:t>
      </w:r>
      <w:r w:rsidR="00827F39">
        <w:t xml:space="preserve">for multi-fidelity grids: i.e., grids whose point spacing varies with location. The grid point spacing can be varied depending on the resolution required </w:t>
      </w:r>
      <w:r w:rsidR="00B97C4D">
        <w:t>in</w:t>
      </w:r>
      <w:r w:rsidR="00827F39">
        <w:t xml:space="preserve"> any given region.</w:t>
      </w:r>
    </w:p>
    <w:p w14:paraId="3FADD874" w14:textId="5E7B9C48" w:rsidR="00827F39" w:rsidRDefault="00827F39">
      <w:r>
        <w:t>Th</w:t>
      </w:r>
      <w:r w:rsidR="008B58AC">
        <w:t>is</w:t>
      </w:r>
      <w:r>
        <w:t xml:space="preserve"> multi-fidelity grid support is built upon the concept of nested subgrids, support for which has long been built into NMPlot and the NMGF grid file format, and which </w:t>
      </w:r>
      <w:r w:rsidR="008B58AC">
        <w:t>is</w:t>
      </w:r>
      <w:r>
        <w:t xml:space="preserve"> utilized by INM. </w:t>
      </w:r>
    </w:p>
    <w:p w14:paraId="0F4F27CB" w14:textId="1DB37781" w:rsidR="00EF7B96" w:rsidRPr="00EF7B96" w:rsidRDefault="00EF7B96" w:rsidP="00EF7B96">
      <w:pPr>
        <w:keepNext/>
        <w:spacing w:before="240"/>
        <w:rPr>
          <w:b/>
          <w:bCs/>
          <w:sz w:val="28"/>
          <w:szCs w:val="28"/>
        </w:rPr>
      </w:pPr>
      <w:r w:rsidRPr="00EF7B96">
        <w:rPr>
          <w:b/>
          <w:bCs/>
          <w:sz w:val="28"/>
          <w:szCs w:val="28"/>
        </w:rPr>
        <w:t>Overview of Nested Subgrids</w:t>
      </w:r>
    </w:p>
    <w:p w14:paraId="2DA37F58" w14:textId="08ACBDE3" w:rsidR="00EF7B96" w:rsidRDefault="008529D0">
      <w:r>
        <w:t xml:space="preserve">A description of nested subgrids begins with the </w:t>
      </w:r>
      <w:r w:rsidRPr="008529D0">
        <w:rPr>
          <w:i/>
          <w:iCs/>
        </w:rPr>
        <w:t>primary grid</w:t>
      </w:r>
      <w:r>
        <w:t>, a regular</w:t>
      </w:r>
      <w:r w:rsidR="008B58AC">
        <w:t>,</w:t>
      </w:r>
      <w:r>
        <w:t xml:space="preserve"> rectangular grid of points that covers the entire computational domain. The primary grid is equivalent to what the NOISEMAP </w:t>
      </w:r>
      <w:r w:rsidR="00126C98">
        <w:t>community</w:t>
      </w:r>
      <w:r>
        <w:t xml:space="preserve"> has long referred to as simply "the noise grid", and is defined in </w:t>
      </w:r>
      <w:r w:rsidR="008B58AC">
        <w:t xml:space="preserve">exactly </w:t>
      </w:r>
      <w:r>
        <w:t>the same way. The only difference is that, since we can now increase the grid resolution in selected regions, the primary grid can have a relatively low resolution.</w:t>
      </w:r>
    </w:p>
    <w:p w14:paraId="6F42BAEF" w14:textId="13FA1B34" w:rsidR="008529D0" w:rsidRDefault="008529D0">
      <w:r>
        <w:t xml:space="preserve">Once the primary grid is defined, one or more </w:t>
      </w:r>
      <w:r w:rsidRPr="008529D0">
        <w:rPr>
          <w:i/>
          <w:iCs/>
        </w:rPr>
        <w:t>subgrids</w:t>
      </w:r>
      <w:r>
        <w:t xml:space="preserve"> can be defined. </w:t>
      </w:r>
      <w:r w:rsidRPr="008529D0">
        <w:t xml:space="preserve">Each subgrid has an associated parent grid, which is either </w:t>
      </w:r>
      <w:r w:rsidR="008B58AC">
        <w:t>the</w:t>
      </w:r>
      <w:r w:rsidRPr="008529D0">
        <w:t xml:space="preserve"> primary grid or another subgrid.  </w:t>
      </w:r>
      <w:r w:rsidR="0044682A">
        <w:t>A</w:t>
      </w:r>
      <w:r w:rsidRPr="008529D0">
        <w:t xml:space="preserve"> subgrid has twice the resolution (i.e., the distance between adjacent grid points is one half</w:t>
      </w:r>
      <w:r w:rsidR="00126C98">
        <w:t xml:space="preserve"> that</w:t>
      </w:r>
      <w:r w:rsidRPr="008529D0">
        <w:t xml:space="preserve">) </w:t>
      </w:r>
      <w:r w:rsidR="008B58AC">
        <w:t xml:space="preserve">of </w:t>
      </w:r>
      <w:r w:rsidRPr="008529D0">
        <w:t xml:space="preserve">its parent grid, and covers a subset of the area that the parent covers. By repeatedly nesting subgrids, the </w:t>
      </w:r>
      <w:r>
        <w:t>noise field</w:t>
      </w:r>
      <w:r w:rsidRPr="008529D0">
        <w:t xml:space="preserve"> in a particular area of interest can be defined to any resolution desired.</w:t>
      </w:r>
    </w:p>
    <w:p w14:paraId="1C9981EF" w14:textId="589DA343" w:rsidR="008529D0" w:rsidRDefault="00126C98" w:rsidP="008529D0">
      <w:r>
        <w:t>Conceptually, a</w:t>
      </w:r>
      <w:r w:rsidR="008529D0">
        <w:t xml:space="preserve"> nested subgrid is created by taking a rectangular area of the parent grid and adding new grid points exactly half-way between existing parent grid points, so that a new rectangular grid is formed with twice the resolution.  The relationship between a parent grid and a subgrid is illustrated in the following figure.</w:t>
      </w:r>
    </w:p>
    <w:p w14:paraId="75DD40C5" w14:textId="77777777" w:rsidR="008529D0" w:rsidRDefault="008529D0" w:rsidP="008529D0">
      <w:pPr>
        <w:pStyle w:val="Figure"/>
      </w:pPr>
      <w:r>
        <w:object w:dxaOrig="6821" w:dyaOrig="6499" w14:anchorId="5F7B2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324.95pt" o:ole="">
            <v:imagedata r:id="rId5" o:title=""/>
          </v:shape>
          <o:OLEObject Type="Embed" ProgID="Word.Document.8" ShapeID="_x0000_i1025" DrawAspect="Content" ObjectID="_1697367272" r:id="rId6"/>
        </w:object>
      </w:r>
    </w:p>
    <w:p w14:paraId="440AC937" w14:textId="77777777" w:rsidR="008529D0" w:rsidRDefault="008529D0" w:rsidP="008529D0">
      <w:pPr>
        <w:pStyle w:val="RefHeading2"/>
      </w:pPr>
    </w:p>
    <w:p w14:paraId="3423F3C9" w14:textId="49C0742B" w:rsidR="008B58AC" w:rsidRDefault="008B58AC" w:rsidP="008529D0">
      <w:r>
        <w:t>Each subgrid is defined by the following parameters:</w:t>
      </w:r>
    </w:p>
    <w:p w14:paraId="5E73B9E0" w14:textId="46744E1F" w:rsidR="008529D0" w:rsidRDefault="008529D0" w:rsidP="008B58AC">
      <w:pPr>
        <w:pStyle w:val="ListParagraph"/>
        <w:numPr>
          <w:ilvl w:val="0"/>
          <w:numId w:val="2"/>
        </w:numPr>
      </w:pPr>
      <w:r>
        <w:t>NAME</w:t>
      </w:r>
      <w:r w:rsidR="008B58AC">
        <w:t xml:space="preserve">, </w:t>
      </w:r>
      <w:r>
        <w:t xml:space="preserve">a unique </w:t>
      </w:r>
      <w:r w:rsidR="005D1F26">
        <w:t xml:space="preserve">identifying </w:t>
      </w:r>
      <w:r>
        <w:t xml:space="preserve">name </w:t>
      </w:r>
      <w:r w:rsidR="005D1F26">
        <w:t>for th</w:t>
      </w:r>
      <w:r w:rsidR="008B58AC">
        <w:t>e</w:t>
      </w:r>
      <w:r w:rsidR="005D1F26">
        <w:t xml:space="preserve"> subgrid</w:t>
      </w:r>
      <w:r>
        <w:t>.</w:t>
      </w:r>
    </w:p>
    <w:p w14:paraId="18AEB918" w14:textId="2C914E12" w:rsidR="008529D0" w:rsidRDefault="008529D0" w:rsidP="008B58AC">
      <w:pPr>
        <w:pStyle w:val="ListParagraph"/>
        <w:numPr>
          <w:ilvl w:val="0"/>
          <w:numId w:val="2"/>
        </w:numPr>
      </w:pPr>
      <w:r>
        <w:t>PARENT</w:t>
      </w:r>
      <w:r w:rsidR="008B58AC">
        <w:t xml:space="preserve">, </w:t>
      </w:r>
      <w:r>
        <w:t xml:space="preserve">used to identify </w:t>
      </w:r>
      <w:r w:rsidR="008B58AC">
        <w:t>the</w:t>
      </w:r>
      <w:r>
        <w:t xml:space="preserve"> nested </w:t>
      </w:r>
      <w:proofErr w:type="spellStart"/>
      <w:r>
        <w:t>subgrid's</w:t>
      </w:r>
      <w:proofErr w:type="spellEnd"/>
      <w:r>
        <w:t xml:space="preserve"> parent grid.  It must match the NAME parameter of a previously defined subgrid</w:t>
      </w:r>
      <w:r w:rsidR="005D1F26">
        <w:t>, or else refer to the primary grid</w:t>
      </w:r>
      <w:r>
        <w:t>.</w:t>
      </w:r>
    </w:p>
    <w:p w14:paraId="14BE9167" w14:textId="33D99387" w:rsidR="005D1F26" w:rsidRDefault="005D1F26" w:rsidP="008B58AC">
      <w:pPr>
        <w:pStyle w:val="ListParagraph"/>
        <w:numPr>
          <w:ilvl w:val="0"/>
          <w:numId w:val="2"/>
        </w:numPr>
      </w:pPr>
      <w:proofErr w:type="spellStart"/>
      <w:r>
        <w:t>Iparent</w:t>
      </w:r>
      <w:proofErr w:type="spellEnd"/>
      <w:r>
        <w:t xml:space="preserve"> and</w:t>
      </w:r>
      <w:r w:rsidRPr="005D1F26">
        <w:t xml:space="preserve"> </w:t>
      </w:r>
      <w:proofErr w:type="spellStart"/>
      <w:r>
        <w:t>Jparent</w:t>
      </w:r>
      <w:proofErr w:type="spellEnd"/>
      <w:r w:rsidR="008B58AC">
        <w:t xml:space="preserve">, </w:t>
      </w:r>
      <w:r>
        <w:t xml:space="preserve">integer indices of the grid point in the parent grid that serves as the </w:t>
      </w:r>
      <w:proofErr w:type="spellStart"/>
      <w:r>
        <w:t>subgrid's</w:t>
      </w:r>
      <w:proofErr w:type="spellEnd"/>
      <w:r>
        <w:t xml:space="preserve"> </w:t>
      </w:r>
      <w:r w:rsidR="00126C98">
        <w:t xml:space="preserve">origin (i.e., the </w:t>
      </w:r>
      <w:proofErr w:type="spellStart"/>
      <w:r w:rsidR="00126C98">
        <w:t>subgrid's</w:t>
      </w:r>
      <w:proofErr w:type="spellEnd"/>
      <w:r w:rsidR="00126C98">
        <w:t xml:space="preserve"> </w:t>
      </w:r>
      <w:r>
        <w:t>[1, 1] grid point</w:t>
      </w:r>
      <w:r w:rsidR="00126C98">
        <w:t>)</w:t>
      </w:r>
      <w:r>
        <w:t>.</w:t>
      </w:r>
      <w:r w:rsidR="004743AC">
        <w:t xml:space="preserve"> </w:t>
      </w:r>
    </w:p>
    <w:p w14:paraId="0A8EAC38" w14:textId="786A7CA7" w:rsidR="00FC424F" w:rsidRDefault="005D1F26" w:rsidP="008529D0">
      <w:pPr>
        <w:pStyle w:val="ListParagraph"/>
        <w:numPr>
          <w:ilvl w:val="0"/>
          <w:numId w:val="2"/>
        </w:numPr>
      </w:pPr>
      <w:r>
        <w:t>NI and NJ</w:t>
      </w:r>
      <w:r w:rsidR="008B58AC">
        <w:t xml:space="preserve">, </w:t>
      </w:r>
      <w:r>
        <w:t xml:space="preserve">the number of subgrid points in the </w:t>
      </w:r>
      <w:proofErr w:type="spellStart"/>
      <w:r w:rsidR="008766D9">
        <w:t>i</w:t>
      </w:r>
      <w:proofErr w:type="spellEnd"/>
      <w:r>
        <w:t xml:space="preserve">- and </w:t>
      </w:r>
      <w:r w:rsidR="008766D9">
        <w:t>j</w:t>
      </w:r>
      <w:r>
        <w:t>-axis (i.e., the east-west and north-south) directions.</w:t>
      </w:r>
    </w:p>
    <w:p w14:paraId="429346C2" w14:textId="6424120A" w:rsidR="008529D0" w:rsidRDefault="008529D0" w:rsidP="008529D0">
      <w:r>
        <w:t xml:space="preserve">Note that some of the subgrid points also appear in the parent grid.  </w:t>
      </w:r>
      <w:r w:rsidR="004743AC">
        <w:t xml:space="preserve">In the </w:t>
      </w:r>
      <w:r>
        <w:t>example</w:t>
      </w:r>
      <w:r w:rsidR="004743AC">
        <w:t xml:space="preserve"> provided by the above figure</w:t>
      </w:r>
      <w:r>
        <w:t>, subgrid point [1, 1] is the same as parent grid point [</w:t>
      </w:r>
      <w:proofErr w:type="spellStart"/>
      <w:r>
        <w:t>Iparent</w:t>
      </w:r>
      <w:proofErr w:type="spellEnd"/>
      <w:r>
        <w:t xml:space="preserve">, </w:t>
      </w:r>
      <w:proofErr w:type="spellStart"/>
      <w:r>
        <w:t>Jparent</w:t>
      </w:r>
      <w:proofErr w:type="spellEnd"/>
      <w:r>
        <w:t>].  To conserve space</w:t>
      </w:r>
      <w:r w:rsidR="005D1F26">
        <w:t xml:space="preserve"> in NMGF grid files containing subgrids</w:t>
      </w:r>
      <w:r>
        <w:t xml:space="preserve">, those points that appear in </w:t>
      </w:r>
      <w:r w:rsidR="005D1F26">
        <w:t>a</w:t>
      </w:r>
      <w:r>
        <w:t xml:space="preserve"> parent's grid are not repeated in </w:t>
      </w:r>
      <w:r w:rsidR="005D1F26">
        <w:t>a</w:t>
      </w:r>
      <w:r>
        <w:t xml:space="preserve"> </w:t>
      </w:r>
      <w:proofErr w:type="spellStart"/>
      <w:r>
        <w:t>subgrid's</w:t>
      </w:r>
      <w:proofErr w:type="spellEnd"/>
      <w:r>
        <w:t xml:space="preserve"> SUBG section.</w:t>
      </w:r>
      <w:r w:rsidR="00126C98">
        <w:t xml:space="preserve"> Also, when performing noise computations for a subgrid, AAM doesn't need to perform calculations at these shared points, since the noise at these points has already been calculated.</w:t>
      </w:r>
    </w:p>
    <w:p w14:paraId="16A821D3" w14:textId="77777777" w:rsidR="008529D0" w:rsidRDefault="008529D0" w:rsidP="008529D0">
      <w:r>
        <w:t>The following conditions always hold, and are byproducts of the way in which nested subgrids are defined:</w:t>
      </w:r>
    </w:p>
    <w:p w14:paraId="4B2667C7" w14:textId="14578CBD" w:rsidR="008529D0" w:rsidRDefault="008529D0" w:rsidP="00A6013B">
      <w:pPr>
        <w:pStyle w:val="ListParagraph"/>
        <w:numPr>
          <w:ilvl w:val="0"/>
          <w:numId w:val="1"/>
        </w:numPr>
      </w:pPr>
      <w:r>
        <w:t>NI and NJ must always be odd numbers</w:t>
      </w:r>
      <w:r w:rsidR="00A6013B">
        <w:t xml:space="preserve"> </w:t>
      </w:r>
      <w:r w:rsidR="00A6013B">
        <w:sym w:font="Symbol" w:char="F0B3"/>
      </w:r>
      <w:r w:rsidR="00A6013B">
        <w:t xml:space="preserve"> 3</w:t>
      </w:r>
      <w:r>
        <w:t>.</w:t>
      </w:r>
    </w:p>
    <w:p w14:paraId="0F33C8DC" w14:textId="26F6758C" w:rsidR="008529D0" w:rsidRDefault="008529D0" w:rsidP="00A6013B">
      <w:pPr>
        <w:pStyle w:val="ListParagraph"/>
        <w:numPr>
          <w:ilvl w:val="0"/>
          <w:numId w:val="1"/>
        </w:numPr>
      </w:pPr>
      <w:r>
        <w:lastRenderedPageBreak/>
        <w:t xml:space="preserve">A </w:t>
      </w:r>
      <w:proofErr w:type="spellStart"/>
      <w:r>
        <w:t>subgrid</w:t>
      </w:r>
      <w:r w:rsidR="005D1F26">
        <w:t>'s</w:t>
      </w:r>
      <w:proofErr w:type="spellEnd"/>
      <w:r w:rsidR="005D1F26">
        <w:t xml:space="preserve"> parameters must be defined so that it is completely contained within the </w:t>
      </w:r>
      <w:r w:rsidR="00A6013B">
        <w:t>geographic</w:t>
      </w:r>
      <w:r w:rsidR="005D1F26">
        <w:t xml:space="preserve"> area covered by its</w:t>
      </w:r>
      <w:r w:rsidR="00A6013B">
        <w:t xml:space="preserve"> </w:t>
      </w:r>
      <w:r>
        <w:t>parent</w:t>
      </w:r>
      <w:r w:rsidR="00A6013B">
        <w:t xml:space="preserve"> grid</w:t>
      </w:r>
      <w:r>
        <w:t>.</w:t>
      </w:r>
    </w:p>
    <w:p w14:paraId="08ED5E1C" w14:textId="340A1D46" w:rsidR="00827F39" w:rsidRDefault="00EF7B96">
      <w:r>
        <w:t xml:space="preserve">Note: </w:t>
      </w:r>
      <w:r w:rsidR="00827F39">
        <w:t>It is recommended that readers of th</w:t>
      </w:r>
      <w:r w:rsidR="00FC424F">
        <w:t>is</w:t>
      </w:r>
      <w:r w:rsidR="00827F39">
        <w:t xml:space="preserve"> document review the </w:t>
      </w:r>
      <w:r w:rsidR="009D6C1F">
        <w:t xml:space="preserve">portion of the </w:t>
      </w:r>
      <w:r w:rsidR="009D6C1F">
        <w:t xml:space="preserve">NMGF grid file format document </w:t>
      </w:r>
      <w:r w:rsidR="009D6C1F">
        <w:t xml:space="preserve">that </w:t>
      </w:r>
      <w:r w:rsidR="00827F39">
        <w:t>describ</w:t>
      </w:r>
      <w:r w:rsidR="009D6C1F">
        <w:t>es</w:t>
      </w:r>
      <w:r w:rsidR="00827F39">
        <w:t xml:space="preserve"> the</w:t>
      </w:r>
      <w:r w:rsidR="00C46213">
        <w:t xml:space="preserve"> SUBG section</w:t>
      </w:r>
      <w:r w:rsidR="00FC424F">
        <w:t xml:space="preserve"> (specifically, </w:t>
      </w:r>
      <w:r w:rsidR="00FC424F" w:rsidRPr="00FC424F">
        <w:t>page 47</w:t>
      </w:r>
      <w:r w:rsidR="00FC424F">
        <w:t xml:space="preserve"> in the </w:t>
      </w:r>
      <w:r w:rsidR="00FC424F" w:rsidRPr="00FC424F">
        <w:t>Nmgfstd.docx document</w:t>
      </w:r>
      <w:r w:rsidR="00FC424F">
        <w:t>)</w:t>
      </w:r>
      <w:r w:rsidR="00C46213">
        <w:t>.</w:t>
      </w:r>
      <w:r w:rsidR="009D6C1F">
        <w:t xml:space="preserve"> This document is distributed with NOISEMAP, and can be found in the Noisemap\NMPlot\NMGF directory.</w:t>
      </w:r>
      <w:r w:rsidR="00C46213">
        <w:t xml:space="preserve"> </w:t>
      </w:r>
    </w:p>
    <w:p w14:paraId="70D62EFF" w14:textId="20E4794A" w:rsidR="00C46213" w:rsidRPr="004743AC" w:rsidRDefault="00E52CA0" w:rsidP="004743AC">
      <w:pPr>
        <w:keepNext/>
        <w:spacing w:before="240"/>
        <w:rPr>
          <w:b/>
          <w:bCs/>
          <w:sz w:val="28"/>
          <w:szCs w:val="28"/>
        </w:rPr>
      </w:pPr>
      <w:r>
        <w:rPr>
          <w:b/>
          <w:bCs/>
          <w:sz w:val="28"/>
          <w:szCs w:val="28"/>
        </w:rPr>
        <w:t xml:space="preserve">Overview of </w:t>
      </w:r>
      <w:r w:rsidR="004743AC" w:rsidRPr="004743AC">
        <w:rPr>
          <w:b/>
          <w:bCs/>
          <w:sz w:val="28"/>
          <w:szCs w:val="28"/>
        </w:rPr>
        <w:t>Subgrid Support in BaseOps</w:t>
      </w:r>
      <w:r>
        <w:rPr>
          <w:b/>
          <w:bCs/>
          <w:sz w:val="28"/>
          <w:szCs w:val="28"/>
        </w:rPr>
        <w:t xml:space="preserve">, </w:t>
      </w:r>
      <w:r w:rsidR="004743AC" w:rsidRPr="004743AC">
        <w:rPr>
          <w:b/>
          <w:bCs/>
          <w:sz w:val="28"/>
          <w:szCs w:val="28"/>
        </w:rPr>
        <w:t>AAM</w:t>
      </w:r>
      <w:r>
        <w:rPr>
          <w:b/>
          <w:bCs/>
          <w:sz w:val="28"/>
          <w:szCs w:val="28"/>
        </w:rPr>
        <w:t>, and NMPlot</w:t>
      </w:r>
    </w:p>
    <w:p w14:paraId="41CD0810" w14:textId="2EC1BC63" w:rsidR="004743AC" w:rsidRDefault="00BA2367">
      <w:r>
        <w:t>BaseOps has been modified such that, when editing cases that use the AAM noise model, subgrids can be defined in the Grid section of the BaseOps user interface.</w:t>
      </w:r>
    </w:p>
    <w:p w14:paraId="35967033" w14:textId="2566DE54" w:rsidR="004743AC" w:rsidRDefault="00155804">
      <w:r>
        <w:t xml:space="preserve">BaseOps has </w:t>
      </w:r>
      <w:r w:rsidR="005E03B1">
        <w:t>always</w:t>
      </w:r>
      <w:r>
        <w:t xml:space="preserve"> </w:t>
      </w:r>
      <w:r w:rsidR="005E03B1">
        <w:t xml:space="preserve">passed </w:t>
      </w:r>
      <w:r>
        <w:t xml:space="preserve">the primary noise grid's parameters to AAM in the </w:t>
      </w:r>
      <w:r w:rsidRPr="00155804">
        <w:t>COMPUTEGRD</w:t>
      </w:r>
      <w:r>
        <w:t xml:space="preserve"> section of the AAM RUN file. If subgrids have been specified, the parameters of each subgrid </w:t>
      </w:r>
      <w:r w:rsidR="00026328">
        <w:t>are</w:t>
      </w:r>
      <w:r>
        <w:t xml:space="preserve"> also included in the RUN file.</w:t>
      </w:r>
      <w:r w:rsidR="00026328">
        <w:t xml:space="preserve"> </w:t>
      </w:r>
      <w:r>
        <w:t xml:space="preserve">The run file format has been extended with a new </w:t>
      </w:r>
      <w:r w:rsidR="005E03B1" w:rsidRPr="00155804">
        <w:t>SUBGRIDS</w:t>
      </w:r>
      <w:r w:rsidR="005E03B1">
        <w:t xml:space="preserve"> </w:t>
      </w:r>
      <w:r>
        <w:t>section</w:t>
      </w:r>
      <w:r w:rsidR="00026328">
        <w:t>. Its format is described below.</w:t>
      </w:r>
      <w:r>
        <w:t xml:space="preserve"> </w:t>
      </w:r>
    </w:p>
    <w:p w14:paraId="5ADB1E29" w14:textId="5798E930" w:rsidR="00026328" w:rsidRDefault="00026328" w:rsidP="00026328">
      <w:r>
        <w:t xml:space="preserve">When run, </w:t>
      </w:r>
      <w:r w:rsidRPr="00026328">
        <w:t xml:space="preserve">AAM will read the RUN file, extract the </w:t>
      </w:r>
      <w:r w:rsidR="005E03B1">
        <w:t>parameters</w:t>
      </w:r>
      <w:r w:rsidRPr="00026328">
        <w:t xml:space="preserve"> of the </w:t>
      </w:r>
      <w:r w:rsidR="00334DC1" w:rsidRPr="00026328">
        <w:t>subgrids</w:t>
      </w:r>
      <w:r>
        <w:t xml:space="preserve"> from the SUBGRIDS section</w:t>
      </w:r>
      <w:r w:rsidRPr="00026328">
        <w:t xml:space="preserve">, and perform the necessary noise computations. AAM will then write the subgrids' noise data into the GRD file using </w:t>
      </w:r>
      <w:r w:rsidR="00FC424F">
        <w:t xml:space="preserve">NMGF </w:t>
      </w:r>
      <w:r w:rsidRPr="00026328">
        <w:t>SUBG sections (</w:t>
      </w:r>
      <w:r>
        <w:t xml:space="preserve">as </w:t>
      </w:r>
      <w:r w:rsidRPr="00026328">
        <w:t>described in the NMGF file format documentation).</w:t>
      </w:r>
    </w:p>
    <w:p w14:paraId="3FC387AB" w14:textId="3041B2E2" w:rsidR="00026328" w:rsidRDefault="00026328" w:rsidP="00026328">
      <w:r>
        <w:t xml:space="preserve">NMPlot can then be used to produce contour plots of the noise data in the GRD file. </w:t>
      </w:r>
      <w:r w:rsidRPr="00026328">
        <w:t xml:space="preserve">No modifications to NMPlot </w:t>
      </w:r>
      <w:r>
        <w:t>were</w:t>
      </w:r>
      <w:r w:rsidRPr="00026328">
        <w:t xml:space="preserve"> necessary, since it already support</w:t>
      </w:r>
      <w:r>
        <w:t>ed</w:t>
      </w:r>
      <w:r w:rsidRPr="00026328">
        <w:t xml:space="preserve"> GRD files with SUBG sections.</w:t>
      </w:r>
    </w:p>
    <w:p w14:paraId="3AAD398D" w14:textId="2511E22B" w:rsidR="00611E11" w:rsidRPr="004743AC" w:rsidRDefault="00611E11" w:rsidP="00611E11">
      <w:pPr>
        <w:keepNext/>
        <w:spacing w:before="240"/>
        <w:rPr>
          <w:b/>
          <w:bCs/>
          <w:sz w:val="28"/>
          <w:szCs w:val="28"/>
        </w:rPr>
      </w:pPr>
      <w:r>
        <w:rPr>
          <w:b/>
          <w:bCs/>
          <w:sz w:val="28"/>
          <w:szCs w:val="28"/>
        </w:rPr>
        <w:t>Format of SUBGRIDS section in RUN File</w:t>
      </w:r>
      <w:r w:rsidR="007441B6">
        <w:rPr>
          <w:b/>
          <w:bCs/>
          <w:sz w:val="28"/>
          <w:szCs w:val="28"/>
        </w:rPr>
        <w:t>s</w:t>
      </w:r>
    </w:p>
    <w:p w14:paraId="07277C51" w14:textId="77777777" w:rsidR="007441B6" w:rsidRDefault="00F50F1C" w:rsidP="007441B6">
      <w:r>
        <w:t xml:space="preserve">Subgrid information is stored in a RUN file inside a SUBGRIDS section, an extension to the original RUN file format. The SUBGRIDS section first lists the number of subgrids, followed by the parameters of each subgrid, one per line. </w:t>
      </w:r>
      <w:r w:rsidR="007441B6">
        <w:t xml:space="preserve">The SUBGRIDS section, if it exists, must immediately follow the </w:t>
      </w:r>
      <w:r w:rsidR="007441B6" w:rsidRPr="00784CFF">
        <w:t>COMPUTEGRD section</w:t>
      </w:r>
      <w:r w:rsidR="007441B6">
        <w:t xml:space="preserve"> in the RUN file.  </w:t>
      </w:r>
    </w:p>
    <w:p w14:paraId="15AE8A75" w14:textId="41AEB3C8" w:rsidR="00784CFF" w:rsidRDefault="00F3039A" w:rsidP="00026328">
      <w:r>
        <w:t>In the NMGF grid file format, subgrids can be named with arbitrary text. In the SUBGRIDS section of a RUN file, subgrid names must be integer id numbers. Furthermore, these id numbers must be consecutive and begin at one (i.e., the subgrids will have the id numbers 1,</w:t>
      </w:r>
      <w:r w:rsidR="007441B6">
        <w:t xml:space="preserve"> </w:t>
      </w:r>
      <w:r>
        <w:t>2,</w:t>
      </w:r>
      <w:r w:rsidR="007441B6">
        <w:t xml:space="preserve"> </w:t>
      </w:r>
      <w:r>
        <w:t>3...). This constraint is intended to ease AAM's implementation of subgrid support</w:t>
      </w:r>
      <w:r w:rsidR="007441B6">
        <w:t xml:space="preserve"> by allowing</w:t>
      </w:r>
      <w:r>
        <w:t xml:space="preserve"> the subgrid parameters can be stored in simple arrays indexed by the subgrid id numbers. </w:t>
      </w:r>
    </w:p>
    <w:p w14:paraId="63786828" w14:textId="6E5D2098" w:rsidR="00611E11" w:rsidRDefault="00F50F1C" w:rsidP="00026328">
      <w:r>
        <w:t xml:space="preserve">The </w:t>
      </w:r>
      <w:r w:rsidR="007441B6">
        <w:t xml:space="preserve">SUBGRIDS section </w:t>
      </w:r>
      <w:r>
        <w:t>format is defined in the following table.</w:t>
      </w:r>
    </w:p>
    <w:p w14:paraId="79E76D1B" w14:textId="77777777" w:rsidR="00F50F1C" w:rsidRDefault="00F50F1C" w:rsidP="00026328"/>
    <w:tbl>
      <w:tblPr>
        <w:tblStyle w:val="TableGrid"/>
        <w:tblW w:w="0" w:type="auto"/>
        <w:tblLook w:val="04A0" w:firstRow="1" w:lastRow="0" w:firstColumn="1" w:lastColumn="0" w:noHBand="0" w:noVBand="1"/>
      </w:tblPr>
      <w:tblGrid>
        <w:gridCol w:w="895"/>
        <w:gridCol w:w="1080"/>
        <w:gridCol w:w="1260"/>
        <w:gridCol w:w="6115"/>
      </w:tblGrid>
      <w:tr w:rsidR="00F50F1C" w14:paraId="6E9601B4" w14:textId="77777777" w:rsidTr="00D75128">
        <w:tc>
          <w:tcPr>
            <w:tcW w:w="895" w:type="dxa"/>
            <w:tcBorders>
              <w:bottom w:val="single" w:sz="12" w:space="0" w:color="auto"/>
            </w:tcBorders>
            <w:shd w:val="clear" w:color="auto" w:fill="F2F2F2" w:themeFill="background1" w:themeFillShade="F2"/>
          </w:tcPr>
          <w:p w14:paraId="24CB5C82" w14:textId="01DEA595" w:rsidR="00F50F1C" w:rsidRDefault="00F50F1C" w:rsidP="00D75128">
            <w:pPr>
              <w:jc w:val="center"/>
            </w:pPr>
            <w:r>
              <w:t>Line</w:t>
            </w:r>
          </w:p>
        </w:tc>
        <w:tc>
          <w:tcPr>
            <w:tcW w:w="1080" w:type="dxa"/>
            <w:tcBorders>
              <w:bottom w:val="single" w:sz="12" w:space="0" w:color="auto"/>
            </w:tcBorders>
            <w:shd w:val="clear" w:color="auto" w:fill="F2F2F2" w:themeFill="background1" w:themeFillShade="F2"/>
          </w:tcPr>
          <w:p w14:paraId="28A8BE5F" w14:textId="6BE61F86" w:rsidR="00F50F1C" w:rsidRDefault="00F50F1C" w:rsidP="00D75128">
            <w:pPr>
              <w:jc w:val="center"/>
            </w:pPr>
            <w:r>
              <w:t>Columns</w:t>
            </w:r>
          </w:p>
        </w:tc>
        <w:tc>
          <w:tcPr>
            <w:tcW w:w="1260" w:type="dxa"/>
            <w:tcBorders>
              <w:bottom w:val="single" w:sz="12" w:space="0" w:color="auto"/>
            </w:tcBorders>
            <w:shd w:val="clear" w:color="auto" w:fill="F2F2F2" w:themeFill="background1" w:themeFillShade="F2"/>
          </w:tcPr>
          <w:p w14:paraId="6C9BFF80" w14:textId="0A63D825" w:rsidR="00F50F1C" w:rsidRDefault="00F50F1C" w:rsidP="00D75128">
            <w:pPr>
              <w:jc w:val="center"/>
            </w:pPr>
            <w:r>
              <w:t>Format</w:t>
            </w:r>
          </w:p>
        </w:tc>
        <w:tc>
          <w:tcPr>
            <w:tcW w:w="6115" w:type="dxa"/>
            <w:tcBorders>
              <w:bottom w:val="single" w:sz="12" w:space="0" w:color="auto"/>
            </w:tcBorders>
            <w:shd w:val="clear" w:color="auto" w:fill="F2F2F2" w:themeFill="background1" w:themeFillShade="F2"/>
          </w:tcPr>
          <w:p w14:paraId="37A5CC29" w14:textId="69864108" w:rsidR="00F50F1C" w:rsidRDefault="00F50F1C" w:rsidP="00D75128">
            <w:pPr>
              <w:jc w:val="center"/>
            </w:pPr>
            <w:r>
              <w:t>Description</w:t>
            </w:r>
          </w:p>
        </w:tc>
      </w:tr>
      <w:tr w:rsidR="00F50F1C" w14:paraId="6C517A4C" w14:textId="77777777" w:rsidTr="00D75128">
        <w:tc>
          <w:tcPr>
            <w:tcW w:w="895" w:type="dxa"/>
            <w:tcBorders>
              <w:top w:val="single" w:sz="12" w:space="0" w:color="auto"/>
            </w:tcBorders>
          </w:tcPr>
          <w:p w14:paraId="0BCC5B2B" w14:textId="5E79BF40" w:rsidR="00F50F1C" w:rsidRDefault="00F50F1C" w:rsidP="00D75128">
            <w:pPr>
              <w:jc w:val="right"/>
            </w:pPr>
            <w:r>
              <w:t>1</w:t>
            </w:r>
          </w:p>
        </w:tc>
        <w:tc>
          <w:tcPr>
            <w:tcW w:w="1080" w:type="dxa"/>
            <w:tcBorders>
              <w:top w:val="single" w:sz="12" w:space="0" w:color="auto"/>
            </w:tcBorders>
          </w:tcPr>
          <w:p w14:paraId="39D22F01" w14:textId="0715A556" w:rsidR="00F50F1C" w:rsidRDefault="00D75128" w:rsidP="00D75128">
            <w:pPr>
              <w:jc w:val="center"/>
            </w:pPr>
            <w:r>
              <w:t>1-8</w:t>
            </w:r>
          </w:p>
        </w:tc>
        <w:tc>
          <w:tcPr>
            <w:tcW w:w="1260" w:type="dxa"/>
            <w:tcBorders>
              <w:top w:val="single" w:sz="12" w:space="0" w:color="auto"/>
            </w:tcBorders>
          </w:tcPr>
          <w:p w14:paraId="4F61FD8C" w14:textId="646DBC30" w:rsidR="00F50F1C" w:rsidRDefault="00D75128" w:rsidP="00D75128">
            <w:pPr>
              <w:jc w:val="center"/>
            </w:pPr>
            <w:r>
              <w:t>A8</w:t>
            </w:r>
          </w:p>
        </w:tc>
        <w:tc>
          <w:tcPr>
            <w:tcW w:w="6115" w:type="dxa"/>
            <w:tcBorders>
              <w:top w:val="single" w:sz="12" w:space="0" w:color="auto"/>
            </w:tcBorders>
          </w:tcPr>
          <w:p w14:paraId="7D48C8EF" w14:textId="1B645318" w:rsidR="00F50F1C" w:rsidRDefault="00F50F1C" w:rsidP="00D75128">
            <w:r>
              <w:t>The literal text SUBGRIDS, a keyword introducing the SUBGRIDS section</w:t>
            </w:r>
          </w:p>
        </w:tc>
      </w:tr>
      <w:tr w:rsidR="00F50F1C" w14:paraId="156F0366" w14:textId="77777777" w:rsidTr="00F50F1C">
        <w:tc>
          <w:tcPr>
            <w:tcW w:w="895" w:type="dxa"/>
          </w:tcPr>
          <w:p w14:paraId="60FED08F" w14:textId="77777777" w:rsidR="00F50F1C" w:rsidRDefault="00F50F1C" w:rsidP="00D75128">
            <w:pPr>
              <w:jc w:val="right"/>
            </w:pPr>
          </w:p>
        </w:tc>
        <w:tc>
          <w:tcPr>
            <w:tcW w:w="1080" w:type="dxa"/>
          </w:tcPr>
          <w:p w14:paraId="2A93E3EE" w14:textId="113F66F6" w:rsidR="00F50F1C" w:rsidRDefault="00D75128" w:rsidP="00D75128">
            <w:pPr>
              <w:jc w:val="center"/>
            </w:pPr>
            <w:r>
              <w:t>11-20</w:t>
            </w:r>
          </w:p>
        </w:tc>
        <w:tc>
          <w:tcPr>
            <w:tcW w:w="1260" w:type="dxa"/>
          </w:tcPr>
          <w:p w14:paraId="069BDD1C" w14:textId="0307F7DB" w:rsidR="00F50F1C" w:rsidRDefault="00D75128" w:rsidP="00D75128">
            <w:pPr>
              <w:jc w:val="center"/>
            </w:pPr>
            <w:r>
              <w:t>I10</w:t>
            </w:r>
          </w:p>
        </w:tc>
        <w:tc>
          <w:tcPr>
            <w:tcW w:w="6115" w:type="dxa"/>
          </w:tcPr>
          <w:p w14:paraId="247E1EC4" w14:textId="4BEA1832" w:rsidR="00F50F1C" w:rsidRDefault="00D75128" w:rsidP="00D75128">
            <w:r>
              <w:t>Number of subgrids.</w:t>
            </w:r>
          </w:p>
        </w:tc>
      </w:tr>
      <w:tr w:rsidR="00F50F1C" w14:paraId="00B649C6" w14:textId="77777777" w:rsidTr="00F50F1C">
        <w:tc>
          <w:tcPr>
            <w:tcW w:w="895" w:type="dxa"/>
          </w:tcPr>
          <w:p w14:paraId="591B55B6" w14:textId="4FB381A9" w:rsidR="00F50F1C" w:rsidRDefault="00F50F1C" w:rsidP="00D75128">
            <w:pPr>
              <w:jc w:val="right"/>
            </w:pPr>
            <w:r>
              <w:t>&gt;= 2</w:t>
            </w:r>
          </w:p>
        </w:tc>
        <w:tc>
          <w:tcPr>
            <w:tcW w:w="1080" w:type="dxa"/>
          </w:tcPr>
          <w:p w14:paraId="08B40754" w14:textId="40AE5E7F" w:rsidR="00F50F1C" w:rsidRDefault="00D75128" w:rsidP="00D75128">
            <w:pPr>
              <w:jc w:val="center"/>
            </w:pPr>
            <w:r>
              <w:t>1-10</w:t>
            </w:r>
          </w:p>
        </w:tc>
        <w:tc>
          <w:tcPr>
            <w:tcW w:w="1260" w:type="dxa"/>
          </w:tcPr>
          <w:p w14:paraId="7D89DDAE" w14:textId="695C6BF1" w:rsidR="00F50F1C" w:rsidRDefault="00D75128" w:rsidP="00D75128">
            <w:pPr>
              <w:jc w:val="center"/>
            </w:pPr>
            <w:r>
              <w:t>I10</w:t>
            </w:r>
          </w:p>
        </w:tc>
        <w:tc>
          <w:tcPr>
            <w:tcW w:w="6115" w:type="dxa"/>
          </w:tcPr>
          <w:p w14:paraId="2D0A56F2" w14:textId="736A512B" w:rsidR="00F50F1C" w:rsidRDefault="00D75128" w:rsidP="00D75128">
            <w:r>
              <w:t>The id number of the subgrid. Subgrids must be numbered sequentially, starting at 1.</w:t>
            </w:r>
            <w:r w:rsidR="007441B6">
              <w:t xml:space="preserve"> </w:t>
            </w:r>
            <w:r>
              <w:t xml:space="preserve"> </w:t>
            </w:r>
            <w:r w:rsidR="007441B6">
              <w:br/>
            </w:r>
            <w:r w:rsidR="007441B6">
              <w:br/>
            </w:r>
            <w:r>
              <w:t xml:space="preserve">Note that since each </w:t>
            </w:r>
            <w:proofErr w:type="spellStart"/>
            <w:r>
              <w:t>subgrid's</w:t>
            </w:r>
            <w:proofErr w:type="spellEnd"/>
            <w:r>
              <w:t xml:space="preserve"> id number is implied by its order in </w:t>
            </w:r>
            <w:r>
              <w:lastRenderedPageBreak/>
              <w:t xml:space="preserve">the SUBGRIDS section, these id numbers don't strictly need to be listed. However, they are required as an aid </w:t>
            </w:r>
            <w:r w:rsidR="007441B6">
              <w:t>for</w:t>
            </w:r>
            <w:r>
              <w:t xml:space="preserve"> humans reading a RUN file.</w:t>
            </w:r>
          </w:p>
        </w:tc>
      </w:tr>
      <w:tr w:rsidR="00D75128" w14:paraId="33F40C5F" w14:textId="77777777" w:rsidTr="00F50F1C">
        <w:tc>
          <w:tcPr>
            <w:tcW w:w="895" w:type="dxa"/>
          </w:tcPr>
          <w:p w14:paraId="78387827" w14:textId="77777777" w:rsidR="00D75128" w:rsidRDefault="00D75128" w:rsidP="00D75128">
            <w:pPr>
              <w:jc w:val="right"/>
            </w:pPr>
          </w:p>
        </w:tc>
        <w:tc>
          <w:tcPr>
            <w:tcW w:w="1080" w:type="dxa"/>
          </w:tcPr>
          <w:p w14:paraId="296678D7" w14:textId="39500753" w:rsidR="00D75128" w:rsidRDefault="00D75128" w:rsidP="00D75128">
            <w:pPr>
              <w:jc w:val="center"/>
            </w:pPr>
            <w:r>
              <w:t>11-20</w:t>
            </w:r>
          </w:p>
        </w:tc>
        <w:tc>
          <w:tcPr>
            <w:tcW w:w="1260" w:type="dxa"/>
          </w:tcPr>
          <w:p w14:paraId="5B368F92" w14:textId="6F7B1384" w:rsidR="00D75128" w:rsidRDefault="00D75128" w:rsidP="00D75128">
            <w:pPr>
              <w:jc w:val="center"/>
            </w:pPr>
            <w:r>
              <w:t>I10</w:t>
            </w:r>
          </w:p>
        </w:tc>
        <w:tc>
          <w:tcPr>
            <w:tcW w:w="6115" w:type="dxa"/>
          </w:tcPr>
          <w:p w14:paraId="572EA81C" w14:textId="3CEF8873" w:rsidR="00D75128" w:rsidRDefault="00D75128" w:rsidP="00D75128">
            <w:r>
              <w:t xml:space="preserve">The id number of the </w:t>
            </w:r>
            <w:proofErr w:type="spellStart"/>
            <w:r>
              <w:t>subgrid's</w:t>
            </w:r>
            <w:proofErr w:type="spellEnd"/>
            <w:r>
              <w:t xml:space="preserve"> parent. It must be the id number of a previously-defined subgrid, or else 0, in which case the primary grid is the parent.</w:t>
            </w:r>
            <w:r>
              <w:br/>
            </w:r>
            <w:r>
              <w:br/>
              <w:t>If the parent is a subgrid, that subgrid must have already been listed in the SUBGRIDS section.</w:t>
            </w:r>
            <w:r w:rsidR="007441B6">
              <w:t xml:space="preserve"> This imparts an ordering on how subgrids are listed — the parent must always be listed before its children.</w:t>
            </w:r>
            <w:r w:rsidR="00F3039A">
              <w:t xml:space="preserve"> </w:t>
            </w:r>
            <w:r>
              <w:t xml:space="preserve">     </w:t>
            </w:r>
          </w:p>
        </w:tc>
      </w:tr>
      <w:tr w:rsidR="00D75128" w14:paraId="3DAA4303" w14:textId="77777777" w:rsidTr="00F50F1C">
        <w:tc>
          <w:tcPr>
            <w:tcW w:w="895" w:type="dxa"/>
          </w:tcPr>
          <w:p w14:paraId="4310E271" w14:textId="77777777" w:rsidR="00D75128" w:rsidRDefault="00D75128" w:rsidP="00D75128">
            <w:pPr>
              <w:jc w:val="right"/>
            </w:pPr>
          </w:p>
        </w:tc>
        <w:tc>
          <w:tcPr>
            <w:tcW w:w="1080" w:type="dxa"/>
          </w:tcPr>
          <w:p w14:paraId="79CBDA6B" w14:textId="460C3DE5" w:rsidR="00D75128" w:rsidRDefault="00D75128" w:rsidP="00D75128">
            <w:pPr>
              <w:jc w:val="center"/>
            </w:pPr>
            <w:r>
              <w:t>21-30</w:t>
            </w:r>
          </w:p>
        </w:tc>
        <w:tc>
          <w:tcPr>
            <w:tcW w:w="1260" w:type="dxa"/>
          </w:tcPr>
          <w:p w14:paraId="1C87451E" w14:textId="5FA8A32A" w:rsidR="00D75128" w:rsidRDefault="00D75128" w:rsidP="00D75128">
            <w:pPr>
              <w:jc w:val="center"/>
            </w:pPr>
            <w:r>
              <w:t>I10</w:t>
            </w:r>
          </w:p>
        </w:tc>
        <w:tc>
          <w:tcPr>
            <w:tcW w:w="6115" w:type="dxa"/>
          </w:tcPr>
          <w:p w14:paraId="0C734853" w14:textId="4387C992" w:rsidR="00D75128" w:rsidRDefault="007000E7" w:rsidP="00D75128">
            <w:r>
              <w:t xml:space="preserve">The </w:t>
            </w:r>
            <w:proofErr w:type="spellStart"/>
            <w:r>
              <w:t>subgrid's</w:t>
            </w:r>
            <w:proofErr w:type="spellEnd"/>
            <w:r>
              <w:t xml:space="preserve"> </w:t>
            </w:r>
            <w:proofErr w:type="spellStart"/>
            <w:r>
              <w:t>Iparent</w:t>
            </w:r>
            <w:proofErr w:type="spellEnd"/>
            <w:r>
              <w:t xml:space="preserve"> parameter, as defined previously in this document.</w:t>
            </w:r>
          </w:p>
        </w:tc>
      </w:tr>
      <w:tr w:rsidR="00D75128" w14:paraId="65A1E54C" w14:textId="77777777" w:rsidTr="00F50F1C">
        <w:tc>
          <w:tcPr>
            <w:tcW w:w="895" w:type="dxa"/>
          </w:tcPr>
          <w:p w14:paraId="4AD5A659" w14:textId="77777777" w:rsidR="00D75128" w:rsidRDefault="00D75128" w:rsidP="00D75128">
            <w:pPr>
              <w:jc w:val="right"/>
            </w:pPr>
          </w:p>
        </w:tc>
        <w:tc>
          <w:tcPr>
            <w:tcW w:w="1080" w:type="dxa"/>
          </w:tcPr>
          <w:p w14:paraId="015B8CB6" w14:textId="3EEB8729" w:rsidR="00D75128" w:rsidRDefault="00D75128" w:rsidP="00D75128">
            <w:pPr>
              <w:jc w:val="center"/>
            </w:pPr>
            <w:r>
              <w:t>31-40</w:t>
            </w:r>
          </w:p>
        </w:tc>
        <w:tc>
          <w:tcPr>
            <w:tcW w:w="1260" w:type="dxa"/>
          </w:tcPr>
          <w:p w14:paraId="3031D691" w14:textId="638877F8" w:rsidR="00D75128" w:rsidRDefault="00D75128" w:rsidP="00D75128">
            <w:pPr>
              <w:jc w:val="center"/>
            </w:pPr>
            <w:r>
              <w:t>I10</w:t>
            </w:r>
          </w:p>
        </w:tc>
        <w:tc>
          <w:tcPr>
            <w:tcW w:w="6115" w:type="dxa"/>
          </w:tcPr>
          <w:p w14:paraId="03015837" w14:textId="5C1BF8E1" w:rsidR="00D75128" w:rsidRDefault="007000E7" w:rsidP="00D75128">
            <w:r>
              <w:t xml:space="preserve">The </w:t>
            </w:r>
            <w:proofErr w:type="spellStart"/>
            <w:r>
              <w:t>subgrid's</w:t>
            </w:r>
            <w:proofErr w:type="spellEnd"/>
            <w:r>
              <w:t xml:space="preserve"> </w:t>
            </w:r>
            <w:proofErr w:type="spellStart"/>
            <w:r>
              <w:t>Jparent</w:t>
            </w:r>
            <w:proofErr w:type="spellEnd"/>
            <w:r>
              <w:t xml:space="preserve"> parameter, as defined previously in this document.</w:t>
            </w:r>
          </w:p>
        </w:tc>
      </w:tr>
      <w:tr w:rsidR="00D75128" w14:paraId="5F4C8EFC" w14:textId="77777777" w:rsidTr="00F50F1C">
        <w:tc>
          <w:tcPr>
            <w:tcW w:w="895" w:type="dxa"/>
          </w:tcPr>
          <w:p w14:paraId="16FBD9E9" w14:textId="77777777" w:rsidR="00D75128" w:rsidRDefault="00D75128" w:rsidP="00D75128">
            <w:pPr>
              <w:jc w:val="right"/>
            </w:pPr>
          </w:p>
        </w:tc>
        <w:tc>
          <w:tcPr>
            <w:tcW w:w="1080" w:type="dxa"/>
          </w:tcPr>
          <w:p w14:paraId="56E38F11" w14:textId="5326AB53" w:rsidR="00D75128" w:rsidRDefault="00D75128" w:rsidP="00D75128">
            <w:pPr>
              <w:jc w:val="center"/>
            </w:pPr>
            <w:r>
              <w:t>41-50</w:t>
            </w:r>
          </w:p>
        </w:tc>
        <w:tc>
          <w:tcPr>
            <w:tcW w:w="1260" w:type="dxa"/>
          </w:tcPr>
          <w:p w14:paraId="72F46DB1" w14:textId="056F4CA6" w:rsidR="00D75128" w:rsidRDefault="00D75128" w:rsidP="00D75128">
            <w:pPr>
              <w:jc w:val="center"/>
            </w:pPr>
            <w:r>
              <w:t>I10</w:t>
            </w:r>
          </w:p>
        </w:tc>
        <w:tc>
          <w:tcPr>
            <w:tcW w:w="6115" w:type="dxa"/>
          </w:tcPr>
          <w:p w14:paraId="26211C6F" w14:textId="76315940" w:rsidR="00D75128" w:rsidRDefault="007000E7" w:rsidP="00D75128">
            <w:r>
              <w:t xml:space="preserve">The </w:t>
            </w:r>
            <w:proofErr w:type="spellStart"/>
            <w:r>
              <w:t>subgrid's</w:t>
            </w:r>
            <w:proofErr w:type="spellEnd"/>
            <w:r>
              <w:t xml:space="preserve"> NI parameter, as defined previously in this document.</w:t>
            </w:r>
          </w:p>
        </w:tc>
      </w:tr>
      <w:tr w:rsidR="00D75128" w14:paraId="19BCA716" w14:textId="77777777" w:rsidTr="00F50F1C">
        <w:tc>
          <w:tcPr>
            <w:tcW w:w="895" w:type="dxa"/>
          </w:tcPr>
          <w:p w14:paraId="223F5000" w14:textId="7BBEC84D" w:rsidR="00D75128" w:rsidRDefault="00D75128" w:rsidP="00D75128">
            <w:pPr>
              <w:jc w:val="right"/>
            </w:pPr>
          </w:p>
        </w:tc>
        <w:tc>
          <w:tcPr>
            <w:tcW w:w="1080" w:type="dxa"/>
          </w:tcPr>
          <w:p w14:paraId="71ECE4D1" w14:textId="61171BD8" w:rsidR="00D75128" w:rsidRDefault="00D75128" w:rsidP="00D75128">
            <w:pPr>
              <w:jc w:val="center"/>
            </w:pPr>
            <w:r>
              <w:t>51-60</w:t>
            </w:r>
          </w:p>
        </w:tc>
        <w:tc>
          <w:tcPr>
            <w:tcW w:w="1260" w:type="dxa"/>
          </w:tcPr>
          <w:p w14:paraId="28131772" w14:textId="19DC30D5" w:rsidR="00D75128" w:rsidRDefault="00D75128" w:rsidP="00D75128">
            <w:pPr>
              <w:jc w:val="center"/>
            </w:pPr>
            <w:r>
              <w:t>I10</w:t>
            </w:r>
          </w:p>
        </w:tc>
        <w:tc>
          <w:tcPr>
            <w:tcW w:w="6115" w:type="dxa"/>
          </w:tcPr>
          <w:p w14:paraId="7F772B14" w14:textId="3E85DF57" w:rsidR="00D75128" w:rsidRDefault="007000E7" w:rsidP="00D75128">
            <w:r>
              <w:t xml:space="preserve">The </w:t>
            </w:r>
            <w:proofErr w:type="spellStart"/>
            <w:r>
              <w:t>subgrid's</w:t>
            </w:r>
            <w:proofErr w:type="spellEnd"/>
            <w:r>
              <w:t xml:space="preserve"> NJ parameter, as defined previously in this document.</w:t>
            </w:r>
          </w:p>
        </w:tc>
      </w:tr>
    </w:tbl>
    <w:p w14:paraId="182718CF" w14:textId="0EF41882" w:rsidR="00F50F1C" w:rsidRDefault="00F50F1C" w:rsidP="00026328"/>
    <w:p w14:paraId="7B06C6AE" w14:textId="4C13F947" w:rsidR="008766D9" w:rsidRPr="008766D9" w:rsidRDefault="008766D9" w:rsidP="00B31B8C">
      <w:pPr>
        <w:rPr>
          <w:rFonts w:ascii="Courier New" w:hAnsi="Courier New" w:cs="Courier New"/>
        </w:rPr>
      </w:pPr>
      <w:r>
        <w:t>Here's a simple example of a SUBGRIDS section in a RUN file. The COMPUTEGRD section is included for reference.</w:t>
      </w:r>
      <w:r w:rsidR="00B31B8C">
        <w:br/>
      </w:r>
      <w:r>
        <w:br/>
      </w:r>
      <w:r w:rsidRPr="008766D9">
        <w:rPr>
          <w:rFonts w:ascii="Courier New" w:hAnsi="Courier New" w:cs="Courier New"/>
        </w:rPr>
        <w:t xml:space="preserve">COMPUTEGRD          </w:t>
      </w:r>
      <w:r>
        <w:rPr>
          <w:rFonts w:ascii="Courier New" w:hAnsi="Courier New" w:cs="Courier New"/>
        </w:rPr>
        <w:t xml:space="preserve">   </w:t>
      </w:r>
      <w:proofErr w:type="spellStart"/>
      <w:r>
        <w:rPr>
          <w:rFonts w:ascii="Courier New" w:hAnsi="Courier New" w:cs="Courier New"/>
        </w:rPr>
        <w:t>noise</w:t>
      </w:r>
      <w:r w:rsidRPr="008766D9">
        <w:rPr>
          <w:rFonts w:ascii="Courier New" w:hAnsi="Courier New" w:cs="Courier New"/>
        </w:rPr>
        <w:t>.grd</w:t>
      </w:r>
      <w:proofErr w:type="spellEnd"/>
      <w:r w:rsidRPr="008766D9">
        <w:rPr>
          <w:rFonts w:ascii="Courier New" w:hAnsi="Courier New" w:cs="Courier New"/>
        </w:rPr>
        <w:t xml:space="preserve">             DNL</w:t>
      </w:r>
    </w:p>
    <w:p w14:paraId="4E00ED8F" w14:textId="77777777" w:rsidR="008766D9" w:rsidRPr="008766D9" w:rsidRDefault="008766D9" w:rsidP="008766D9">
      <w:pPr>
        <w:spacing w:after="0" w:line="240" w:lineRule="auto"/>
        <w:rPr>
          <w:rFonts w:ascii="Courier New" w:hAnsi="Courier New" w:cs="Courier New"/>
        </w:rPr>
      </w:pPr>
      <w:r w:rsidRPr="008766D9">
        <w:rPr>
          <w:rFonts w:ascii="Courier New" w:hAnsi="Courier New" w:cs="Courier New"/>
        </w:rPr>
        <w:t xml:space="preserve">    -50000    -50000     50000     50000</w:t>
      </w:r>
    </w:p>
    <w:p w14:paraId="14A6539B" w14:textId="77777777" w:rsidR="008766D9" w:rsidRPr="008766D9" w:rsidRDefault="008766D9" w:rsidP="008766D9">
      <w:pPr>
        <w:spacing w:after="0" w:line="240" w:lineRule="auto"/>
        <w:rPr>
          <w:rFonts w:ascii="Courier New" w:hAnsi="Courier New" w:cs="Courier New"/>
        </w:rPr>
      </w:pPr>
      <w:r w:rsidRPr="008766D9">
        <w:rPr>
          <w:rFonts w:ascii="Courier New" w:hAnsi="Courier New" w:cs="Courier New"/>
        </w:rPr>
        <w:t xml:space="preserve">      1000      1000        0W</w:t>
      </w:r>
    </w:p>
    <w:p w14:paraId="4BE20DD1" w14:textId="1CF82833" w:rsidR="008766D9" w:rsidRPr="008766D9" w:rsidRDefault="008766D9" w:rsidP="008766D9">
      <w:pPr>
        <w:spacing w:after="0" w:line="240" w:lineRule="auto"/>
        <w:rPr>
          <w:rFonts w:ascii="Courier New" w:hAnsi="Courier New" w:cs="Courier New"/>
        </w:rPr>
      </w:pPr>
      <w:r w:rsidRPr="008766D9">
        <w:rPr>
          <w:rFonts w:ascii="Courier New" w:hAnsi="Courier New" w:cs="Courier New"/>
        </w:rPr>
        <w:t>SUBGRIDS           2</w:t>
      </w:r>
    </w:p>
    <w:p w14:paraId="3A38E0B8" w14:textId="4D126E21" w:rsidR="008766D9" w:rsidRPr="008766D9" w:rsidRDefault="008766D9" w:rsidP="008766D9">
      <w:pPr>
        <w:spacing w:after="0" w:line="240" w:lineRule="auto"/>
        <w:rPr>
          <w:rFonts w:ascii="Courier New" w:hAnsi="Courier New" w:cs="Courier New"/>
        </w:rPr>
      </w:pPr>
      <w:r w:rsidRPr="008766D9">
        <w:rPr>
          <w:rFonts w:ascii="Courier New" w:hAnsi="Courier New" w:cs="Courier New"/>
        </w:rPr>
        <w:t xml:space="preserve">         1         0        12        15        21        35  </w:t>
      </w:r>
    </w:p>
    <w:p w14:paraId="3311CBDC" w14:textId="63FDECD8" w:rsidR="008766D9" w:rsidRPr="008766D9" w:rsidRDefault="008766D9" w:rsidP="008766D9">
      <w:pPr>
        <w:spacing w:after="0" w:line="240" w:lineRule="auto"/>
        <w:rPr>
          <w:rFonts w:ascii="Courier New" w:hAnsi="Courier New" w:cs="Courier New"/>
        </w:rPr>
      </w:pPr>
      <w:r w:rsidRPr="008766D9">
        <w:rPr>
          <w:rFonts w:ascii="Courier New" w:hAnsi="Courier New" w:cs="Courier New"/>
        </w:rPr>
        <w:t xml:space="preserve">         2         1        </w:t>
      </w:r>
      <w:r>
        <w:rPr>
          <w:rFonts w:ascii="Courier New" w:hAnsi="Courier New" w:cs="Courier New"/>
        </w:rPr>
        <w:t xml:space="preserve"> </w:t>
      </w:r>
      <w:r w:rsidRPr="008766D9">
        <w:rPr>
          <w:rFonts w:ascii="Courier New" w:hAnsi="Courier New" w:cs="Courier New"/>
        </w:rPr>
        <w:t xml:space="preserve">5        10        </w:t>
      </w:r>
      <w:r>
        <w:rPr>
          <w:rFonts w:ascii="Courier New" w:hAnsi="Courier New" w:cs="Courier New"/>
        </w:rPr>
        <w:t xml:space="preserve"> </w:t>
      </w:r>
      <w:r w:rsidRPr="008766D9">
        <w:rPr>
          <w:rFonts w:ascii="Courier New" w:hAnsi="Courier New" w:cs="Courier New"/>
        </w:rPr>
        <w:t>7</w:t>
      </w:r>
      <w:r>
        <w:rPr>
          <w:rFonts w:ascii="Courier New" w:hAnsi="Courier New" w:cs="Courier New"/>
        </w:rPr>
        <w:t xml:space="preserve"> </w:t>
      </w:r>
      <w:r w:rsidRPr="008766D9">
        <w:rPr>
          <w:rFonts w:ascii="Courier New" w:hAnsi="Courier New" w:cs="Courier New"/>
        </w:rPr>
        <w:t xml:space="preserve">        7</w:t>
      </w:r>
      <w:r>
        <w:rPr>
          <w:rFonts w:ascii="Courier New" w:hAnsi="Courier New" w:cs="Courier New"/>
        </w:rPr>
        <w:br/>
      </w:r>
    </w:p>
    <w:p w14:paraId="7775E87A" w14:textId="54FC094F" w:rsidR="008766D9" w:rsidRDefault="008766D9" w:rsidP="008766D9">
      <w:r>
        <w:t xml:space="preserve">In this example, there are two subgrids. The first subgrid is named 1, has as its parent the primary grid (remember that the primary grid is implicitly named 0), has its origin at grid point [12,15] in the primary grid, and has the dimensions of 21 and 35 grid points in the </w:t>
      </w:r>
      <w:proofErr w:type="spellStart"/>
      <w:r>
        <w:t>i</w:t>
      </w:r>
      <w:proofErr w:type="spellEnd"/>
      <w:r>
        <w:t>-axis and j-axis directions.</w:t>
      </w:r>
    </w:p>
    <w:p w14:paraId="39CA0F14" w14:textId="07AD9197" w:rsidR="00611E11" w:rsidRDefault="008766D9" w:rsidP="008766D9">
      <w:r>
        <w:t xml:space="preserve">The second subgrid is named 2, has as its parent the subgrid named 1, has its origin at grid point [5,10] in the parent subgrid, and has the dimensions of 7 and 7 grid points in the </w:t>
      </w:r>
      <w:proofErr w:type="spellStart"/>
      <w:r>
        <w:t>i</w:t>
      </w:r>
      <w:proofErr w:type="spellEnd"/>
      <w:r>
        <w:t>-axis and j-axis directions.</w:t>
      </w:r>
    </w:p>
    <w:p w14:paraId="081D7559" w14:textId="77777777" w:rsidR="00611E11" w:rsidRDefault="00611E11" w:rsidP="00026328"/>
    <w:sectPr w:rsidR="00611E11" w:rsidSect="00F50F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0C432A"/>
    <w:multiLevelType w:val="hybridMultilevel"/>
    <w:tmpl w:val="AEE4F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F7F7989"/>
    <w:multiLevelType w:val="hybridMultilevel"/>
    <w:tmpl w:val="8B76B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CDE"/>
    <w:rsid w:val="00002CA8"/>
    <w:rsid w:val="00026328"/>
    <w:rsid w:val="00126C98"/>
    <w:rsid w:val="00155804"/>
    <w:rsid w:val="002055D2"/>
    <w:rsid w:val="00334DC1"/>
    <w:rsid w:val="00361246"/>
    <w:rsid w:val="004132AC"/>
    <w:rsid w:val="0044682A"/>
    <w:rsid w:val="004743AC"/>
    <w:rsid w:val="004A7BE5"/>
    <w:rsid w:val="005D1F26"/>
    <w:rsid w:val="005E03B1"/>
    <w:rsid w:val="0060700B"/>
    <w:rsid w:val="00611E11"/>
    <w:rsid w:val="007000E7"/>
    <w:rsid w:val="007441B6"/>
    <w:rsid w:val="00784CFF"/>
    <w:rsid w:val="007921F1"/>
    <w:rsid w:val="00827F39"/>
    <w:rsid w:val="008529D0"/>
    <w:rsid w:val="008766D9"/>
    <w:rsid w:val="008B58AC"/>
    <w:rsid w:val="009D6C1F"/>
    <w:rsid w:val="00A6013B"/>
    <w:rsid w:val="00A73EAA"/>
    <w:rsid w:val="00B23EAB"/>
    <w:rsid w:val="00B31B8C"/>
    <w:rsid w:val="00B97C4D"/>
    <w:rsid w:val="00BA2367"/>
    <w:rsid w:val="00BF0B29"/>
    <w:rsid w:val="00BF2CDE"/>
    <w:rsid w:val="00C43035"/>
    <w:rsid w:val="00C46213"/>
    <w:rsid w:val="00D75128"/>
    <w:rsid w:val="00E52CA0"/>
    <w:rsid w:val="00EF7B96"/>
    <w:rsid w:val="00F3039A"/>
    <w:rsid w:val="00F50F1C"/>
    <w:rsid w:val="00FC42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96151"/>
  <w15:chartTrackingRefBased/>
  <w15:docId w15:val="{60DB1765-28D0-4640-956F-908C13C4D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7F39"/>
    <w:rPr>
      <w:color w:val="0563C1" w:themeColor="hyperlink"/>
      <w:u w:val="single"/>
    </w:rPr>
  </w:style>
  <w:style w:type="character" w:styleId="UnresolvedMention">
    <w:name w:val="Unresolved Mention"/>
    <w:basedOn w:val="DefaultParagraphFont"/>
    <w:uiPriority w:val="99"/>
    <w:semiHidden/>
    <w:unhideWhenUsed/>
    <w:rsid w:val="00827F39"/>
    <w:rPr>
      <w:color w:val="605E5C"/>
      <w:shd w:val="clear" w:color="auto" w:fill="E1DFDD"/>
    </w:rPr>
  </w:style>
  <w:style w:type="character" w:styleId="FollowedHyperlink">
    <w:name w:val="FollowedHyperlink"/>
    <w:basedOn w:val="DefaultParagraphFont"/>
    <w:uiPriority w:val="99"/>
    <w:semiHidden/>
    <w:unhideWhenUsed/>
    <w:rsid w:val="00827F39"/>
    <w:rPr>
      <w:color w:val="954F72" w:themeColor="followedHyperlink"/>
      <w:u w:val="single"/>
    </w:rPr>
  </w:style>
  <w:style w:type="paragraph" w:customStyle="1" w:styleId="Figure">
    <w:name w:val="Figure"/>
    <w:basedOn w:val="Normal"/>
    <w:rsid w:val="008529D0"/>
    <w:pPr>
      <w:keepNext/>
      <w:keepLines/>
      <w:spacing w:before="720" w:after="240" w:line="240" w:lineRule="auto"/>
      <w:jc w:val="center"/>
    </w:pPr>
    <w:rPr>
      <w:rFonts w:ascii="Times New Roman" w:eastAsia="Times New Roman" w:hAnsi="Times New Roman" w:cs="Times New Roman"/>
      <w:sz w:val="20"/>
      <w:szCs w:val="20"/>
    </w:rPr>
  </w:style>
  <w:style w:type="paragraph" w:customStyle="1" w:styleId="RefHeading2">
    <w:name w:val="Ref Heading 2"/>
    <w:basedOn w:val="Normal"/>
    <w:rsid w:val="008529D0"/>
    <w:pPr>
      <w:keepNext/>
      <w:keepLines/>
      <w:spacing w:before="120" w:after="120" w:line="240" w:lineRule="auto"/>
    </w:pPr>
    <w:rPr>
      <w:rFonts w:ascii="Times New Roman" w:eastAsia="Times New Roman" w:hAnsi="Times New Roman" w:cs="Times New Roman"/>
      <w:b/>
      <w:sz w:val="24"/>
      <w:szCs w:val="20"/>
    </w:rPr>
  </w:style>
  <w:style w:type="paragraph" w:customStyle="1" w:styleId="RefNormal">
    <w:name w:val="Ref Normal"/>
    <w:basedOn w:val="Normal"/>
    <w:rsid w:val="008529D0"/>
    <w:pPr>
      <w:spacing w:after="120" w:line="240" w:lineRule="auto"/>
      <w:ind w:left="446"/>
      <w:jc w:val="both"/>
    </w:pPr>
    <w:rPr>
      <w:rFonts w:ascii="Times New Roman" w:eastAsia="Times New Roman" w:hAnsi="Times New Roman" w:cs="Times New Roman"/>
      <w:sz w:val="20"/>
      <w:szCs w:val="20"/>
    </w:rPr>
  </w:style>
  <w:style w:type="paragraph" w:styleId="ListParagraph">
    <w:name w:val="List Paragraph"/>
    <w:basedOn w:val="Normal"/>
    <w:uiPriority w:val="34"/>
    <w:qFormat/>
    <w:rsid w:val="00A6013B"/>
    <w:pPr>
      <w:ind w:left="720"/>
      <w:contextualSpacing/>
    </w:pPr>
  </w:style>
  <w:style w:type="table" w:styleId="TableGrid">
    <w:name w:val="Table Grid"/>
    <w:basedOn w:val="TableNormal"/>
    <w:uiPriority w:val="39"/>
    <w:rsid w:val="00F50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8591">
      <w:bodyDiv w:val="1"/>
      <w:marLeft w:val="0"/>
      <w:marRight w:val="0"/>
      <w:marTop w:val="0"/>
      <w:marBottom w:val="0"/>
      <w:divBdr>
        <w:top w:val="none" w:sz="0" w:space="0" w:color="auto"/>
        <w:left w:val="none" w:sz="0" w:space="0" w:color="auto"/>
        <w:bottom w:val="none" w:sz="0" w:space="0" w:color="auto"/>
        <w:right w:val="none" w:sz="0" w:space="0" w:color="auto"/>
      </w:divBdr>
    </w:div>
    <w:div w:id="165175213">
      <w:bodyDiv w:val="1"/>
      <w:marLeft w:val="0"/>
      <w:marRight w:val="0"/>
      <w:marTop w:val="0"/>
      <w:marBottom w:val="0"/>
      <w:divBdr>
        <w:top w:val="none" w:sz="0" w:space="0" w:color="auto"/>
        <w:left w:val="none" w:sz="0" w:space="0" w:color="auto"/>
        <w:bottom w:val="none" w:sz="0" w:space="0" w:color="auto"/>
        <w:right w:val="none" w:sz="0" w:space="0" w:color="auto"/>
      </w:divBdr>
    </w:div>
    <w:div w:id="313536376">
      <w:bodyDiv w:val="1"/>
      <w:marLeft w:val="0"/>
      <w:marRight w:val="0"/>
      <w:marTop w:val="0"/>
      <w:marBottom w:val="0"/>
      <w:divBdr>
        <w:top w:val="none" w:sz="0" w:space="0" w:color="auto"/>
        <w:left w:val="none" w:sz="0" w:space="0" w:color="auto"/>
        <w:bottom w:val="none" w:sz="0" w:space="0" w:color="auto"/>
        <w:right w:val="none" w:sz="0" w:space="0" w:color="auto"/>
      </w:divBdr>
    </w:div>
    <w:div w:id="657997164">
      <w:bodyDiv w:val="1"/>
      <w:marLeft w:val="0"/>
      <w:marRight w:val="0"/>
      <w:marTop w:val="0"/>
      <w:marBottom w:val="0"/>
      <w:divBdr>
        <w:top w:val="none" w:sz="0" w:space="0" w:color="auto"/>
        <w:left w:val="none" w:sz="0" w:space="0" w:color="auto"/>
        <w:bottom w:val="none" w:sz="0" w:space="0" w:color="auto"/>
        <w:right w:val="none" w:sz="0" w:space="0" w:color="auto"/>
      </w:divBdr>
    </w:div>
    <w:div w:id="1323460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4</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Wasmer</dc:creator>
  <cp:keywords/>
  <dc:description/>
  <cp:lastModifiedBy>Fred Wasmer</cp:lastModifiedBy>
  <cp:revision>31</cp:revision>
  <dcterms:created xsi:type="dcterms:W3CDTF">2021-02-15T19:36:00Z</dcterms:created>
  <dcterms:modified xsi:type="dcterms:W3CDTF">2021-11-02T18:08:00Z</dcterms:modified>
</cp:coreProperties>
</file>